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902EF" w14:textId="0FB994B0" w:rsidR="008F1ECB" w:rsidRPr="00C912A2" w:rsidRDefault="008F1ECB" w:rsidP="008F1ECB">
      <w:pPr>
        <w:pStyle w:val="paragraph"/>
        <w:spacing w:before="0" w:beforeAutospacing="0" w:after="200" w:afterAutospacing="0"/>
        <w:textAlignment w:val="baseline"/>
        <w:rPr>
          <w:rFonts w:ascii="Segoe UI" w:hAnsi="Segoe UI" w:cs="Segoe UI"/>
          <w:sz w:val="22"/>
          <w:szCs w:val="22"/>
        </w:rPr>
      </w:pPr>
      <w:r w:rsidRPr="00C912A2">
        <w:rPr>
          <w:rStyle w:val="normaltextrun"/>
          <w:rFonts w:ascii="Calibri" w:hAnsi="Calibri" w:cs="Calibri"/>
          <w:b/>
          <w:bCs/>
          <w:sz w:val="22"/>
          <w:szCs w:val="22"/>
        </w:rPr>
        <w:t>4 powody, dla których wózki używane są na topie</w:t>
      </w:r>
    </w:p>
    <w:p w14:paraId="45726351" w14:textId="66058ED6" w:rsidR="008F1ECB" w:rsidRPr="00C912A2" w:rsidRDefault="008F1ECB" w:rsidP="008F1ECB">
      <w:pPr>
        <w:pStyle w:val="paragraph"/>
        <w:spacing w:before="0" w:beforeAutospacing="0" w:after="200" w:afterAutospacing="0"/>
        <w:jc w:val="both"/>
        <w:textAlignment w:val="baseline"/>
        <w:rPr>
          <w:rFonts w:ascii="Segoe UI" w:hAnsi="Segoe UI" w:cs="Segoe UI"/>
          <w:sz w:val="22"/>
          <w:szCs w:val="22"/>
        </w:rPr>
      </w:pPr>
      <w:r w:rsidRPr="00C912A2">
        <w:rPr>
          <w:rStyle w:val="normaltextrun"/>
          <w:rFonts w:ascii="Calibri" w:hAnsi="Calibri" w:cs="Calibri"/>
          <w:b/>
          <w:bCs/>
          <w:sz w:val="22"/>
          <w:szCs w:val="22"/>
        </w:rPr>
        <w:t>Na rynku transportu wewnętrznego ostatnie lata przyniosły wzrosty w dziedzinie automatyzacji oraz</w:t>
      </w:r>
      <w:r w:rsidRPr="00C912A2">
        <w:rPr>
          <w:rStyle w:val="normaltextrun"/>
          <w:rFonts w:ascii="Calibri" w:hAnsi="Calibri" w:cs="Calibri"/>
          <w:b/>
          <w:bCs/>
          <w:sz w:val="22"/>
          <w:szCs w:val="22"/>
        </w:rPr>
        <w:t> </w:t>
      </w:r>
      <w:r w:rsidRPr="00C912A2">
        <w:rPr>
          <w:rStyle w:val="normaltextrun"/>
          <w:rFonts w:ascii="Calibri" w:hAnsi="Calibri" w:cs="Calibri"/>
          <w:b/>
          <w:bCs/>
          <w:sz w:val="22"/>
          <w:szCs w:val="22"/>
        </w:rPr>
        <w:t xml:space="preserve">odnowionych przez producenta wózków używanych. Z czego wynika popularność pojazdów </w:t>
      </w:r>
      <w:r w:rsidRPr="00C912A2">
        <w:rPr>
          <w:rStyle w:val="spellingerror"/>
          <w:rFonts w:ascii="Calibri" w:hAnsi="Calibri" w:cs="Calibri"/>
          <w:b/>
          <w:bCs/>
          <w:sz w:val="22"/>
          <w:szCs w:val="22"/>
        </w:rPr>
        <w:t>intralogistycznych</w:t>
      </w:r>
      <w:r w:rsidRPr="00C912A2">
        <w:rPr>
          <w:rStyle w:val="normaltextrun"/>
          <w:rFonts w:ascii="Calibri" w:hAnsi="Calibri" w:cs="Calibri"/>
          <w:b/>
          <w:bCs/>
          <w:sz w:val="22"/>
          <w:szCs w:val="22"/>
        </w:rPr>
        <w:t xml:space="preserve"> po renowacji?</w:t>
      </w:r>
      <w:r w:rsidRPr="00C912A2">
        <w:rPr>
          <w:rStyle w:val="eop"/>
          <w:rFonts w:ascii="Calibri" w:hAnsi="Calibri" w:cs="Calibri"/>
          <w:sz w:val="22"/>
          <w:szCs w:val="22"/>
        </w:rPr>
        <w:t> </w:t>
      </w:r>
    </w:p>
    <w:p w14:paraId="5058E1C2" w14:textId="19B145DF" w:rsidR="008F1ECB" w:rsidRPr="00C912A2" w:rsidRDefault="008F1ECB" w:rsidP="008F1ECB">
      <w:pPr>
        <w:pStyle w:val="paragraph"/>
        <w:spacing w:before="0" w:beforeAutospacing="0" w:after="200" w:afterAutospacing="0"/>
        <w:jc w:val="both"/>
        <w:textAlignment w:val="baseline"/>
        <w:rPr>
          <w:rFonts w:ascii="Segoe UI" w:hAnsi="Segoe UI" w:cs="Segoe UI"/>
          <w:sz w:val="22"/>
          <w:szCs w:val="22"/>
        </w:rPr>
      </w:pPr>
      <w:r w:rsidRPr="00C912A2">
        <w:rPr>
          <w:rStyle w:val="normaltextrun"/>
          <w:rFonts w:ascii="Calibri" w:hAnsi="Calibri" w:cs="Calibri"/>
          <w:sz w:val="22"/>
          <w:szCs w:val="22"/>
        </w:rPr>
        <w:t>Jak wynika z danych STILL Polska na temat jej działalności w segmencie używanych wózków widłowych, rynek odnowionych przez producenta pojazdów transportu wewnętrznego rozwija się dynamicznie. W latach 2015-2020 liczba odnowionych wózków widłowych firmy rosła w średnim rocznym tempie sięgającym 9 proc. W 2020 roku nabywców znalazło ponad 2,5 tys. używanych wózków widłowych z jej oferty – o około 13 proc. więcej niż w poprzednim roku. Z czego wynika fakt, że zainteresowanie pojazdami używanymi rośnie, pomimo że szeroki rynek wózków widłowych nie rozwija się obecnie tak dynamicznie?</w:t>
      </w:r>
    </w:p>
    <w:p w14:paraId="7CD9A651" w14:textId="77777777" w:rsidR="008F1ECB" w:rsidRPr="00C912A2" w:rsidRDefault="008F1ECB" w:rsidP="008F1ECB">
      <w:pPr>
        <w:pStyle w:val="paragraph"/>
        <w:spacing w:before="0" w:beforeAutospacing="0" w:after="200" w:afterAutospacing="0"/>
        <w:jc w:val="both"/>
        <w:textAlignment w:val="baseline"/>
        <w:rPr>
          <w:rFonts w:ascii="Segoe UI" w:hAnsi="Segoe UI" w:cs="Segoe UI"/>
          <w:sz w:val="22"/>
          <w:szCs w:val="22"/>
        </w:rPr>
      </w:pPr>
      <w:r w:rsidRPr="00C912A2">
        <w:rPr>
          <w:rStyle w:val="normaltextrun"/>
          <w:rFonts w:ascii="Calibri" w:hAnsi="Calibri" w:cs="Calibri"/>
          <w:b/>
          <w:bCs/>
          <w:sz w:val="22"/>
          <w:szCs w:val="22"/>
        </w:rPr>
        <w:t>Powód 1: Inwestycyjna ostrożność</w:t>
      </w:r>
      <w:r w:rsidRPr="00C912A2">
        <w:rPr>
          <w:rStyle w:val="eop"/>
          <w:rFonts w:ascii="Calibri" w:hAnsi="Calibri" w:cs="Calibri"/>
          <w:sz w:val="22"/>
          <w:szCs w:val="22"/>
        </w:rPr>
        <w:t> </w:t>
      </w:r>
    </w:p>
    <w:p w14:paraId="44CE5F45" w14:textId="0A84478D" w:rsidR="008F1ECB" w:rsidRPr="00C912A2" w:rsidRDefault="008F1ECB" w:rsidP="008F1ECB">
      <w:pPr>
        <w:pStyle w:val="paragraph"/>
        <w:spacing w:before="0" w:beforeAutospacing="0" w:after="200" w:afterAutospacing="0"/>
        <w:jc w:val="both"/>
        <w:textAlignment w:val="baseline"/>
        <w:rPr>
          <w:rFonts w:ascii="Segoe UI" w:hAnsi="Segoe UI" w:cs="Segoe UI"/>
          <w:sz w:val="22"/>
          <w:szCs w:val="22"/>
        </w:rPr>
      </w:pPr>
      <w:r w:rsidRPr="00C912A2">
        <w:rPr>
          <w:rStyle w:val="normaltextrun"/>
          <w:rFonts w:ascii="Calibri" w:hAnsi="Calibri" w:cs="Calibri"/>
          <w:sz w:val="22"/>
          <w:szCs w:val="22"/>
        </w:rPr>
        <w:t xml:space="preserve">Epidemia, dynamiczna sytuacja geopolityczna i związane z nimi zakłócenia w łańcuchach dostaw sprawiają, że </w:t>
      </w:r>
      <w:r w:rsidRPr="00C912A2">
        <w:rPr>
          <w:rStyle w:val="normaltextrun"/>
          <w:rFonts w:ascii="Calibri" w:hAnsi="Calibri" w:cs="Calibri"/>
          <w:sz w:val="22"/>
          <w:szCs w:val="22"/>
        </w:rPr>
        <w:t xml:space="preserve">trudno przewidzieć, jak zmieniać się będą </w:t>
      </w:r>
      <w:r w:rsidRPr="00C912A2">
        <w:rPr>
          <w:rStyle w:val="normaltextrun"/>
          <w:rFonts w:ascii="Calibri" w:hAnsi="Calibri" w:cs="Calibri"/>
          <w:sz w:val="22"/>
          <w:szCs w:val="22"/>
        </w:rPr>
        <w:t>w najbliższym czasie</w:t>
      </w:r>
      <w:r w:rsidRPr="00C912A2">
        <w:rPr>
          <w:rStyle w:val="normaltextrun"/>
          <w:rFonts w:ascii="Calibri" w:hAnsi="Calibri" w:cs="Calibri"/>
          <w:sz w:val="22"/>
          <w:szCs w:val="22"/>
        </w:rPr>
        <w:t xml:space="preserve"> uwarunkowania </w:t>
      </w:r>
      <w:r w:rsidRPr="00C912A2">
        <w:rPr>
          <w:rStyle w:val="normaltextrun"/>
          <w:rFonts w:ascii="Calibri" w:hAnsi="Calibri" w:cs="Calibri"/>
          <w:sz w:val="22"/>
          <w:szCs w:val="22"/>
        </w:rPr>
        <w:t xml:space="preserve">funkcjonowania </w:t>
      </w:r>
      <w:r w:rsidRPr="00C912A2">
        <w:rPr>
          <w:rStyle w:val="normaltextrun"/>
          <w:rFonts w:ascii="Calibri" w:hAnsi="Calibri" w:cs="Calibri"/>
          <w:sz w:val="22"/>
          <w:szCs w:val="22"/>
        </w:rPr>
        <w:t xml:space="preserve">przemysłu. Część firm inwestuje </w:t>
      </w:r>
      <w:r w:rsidRPr="00C912A2">
        <w:rPr>
          <w:rStyle w:val="normaltextrun"/>
          <w:rFonts w:ascii="Calibri" w:hAnsi="Calibri" w:cs="Calibri"/>
          <w:sz w:val="22"/>
          <w:szCs w:val="22"/>
        </w:rPr>
        <w:t xml:space="preserve">w związku z tym </w:t>
      </w:r>
      <w:r w:rsidRPr="00C912A2">
        <w:rPr>
          <w:rStyle w:val="normaltextrun"/>
          <w:rFonts w:ascii="Calibri" w:hAnsi="Calibri" w:cs="Calibri"/>
          <w:sz w:val="22"/>
          <w:szCs w:val="22"/>
        </w:rPr>
        <w:t xml:space="preserve">dość zachowawczo, minimalizując ryzyko zmniejszenia płynności finansowej. </w:t>
      </w:r>
      <w:r w:rsidRPr="00C912A2">
        <w:rPr>
          <w:rStyle w:val="normaltextrun"/>
          <w:rFonts w:ascii="Calibri" w:hAnsi="Calibri" w:cs="Calibri"/>
          <w:i/>
          <w:iCs/>
          <w:sz w:val="22"/>
          <w:szCs w:val="22"/>
        </w:rPr>
        <w:t xml:space="preserve">– W pewnej mierze wzrosty w segmencie używanych wózków widłowych postrzegamy jako przejaw zachowawczych strategii inwestycyjnych – </w:t>
      </w:r>
      <w:r w:rsidRPr="00C912A2">
        <w:rPr>
          <w:rStyle w:val="normaltextrun"/>
          <w:rFonts w:ascii="Calibri" w:hAnsi="Calibri" w:cs="Calibri"/>
          <w:sz w:val="22"/>
          <w:szCs w:val="22"/>
        </w:rPr>
        <w:t xml:space="preserve">mówi Piotr Piotrowski, Dyrektor Działu </w:t>
      </w:r>
      <w:r w:rsidRPr="00C912A2">
        <w:rPr>
          <w:rStyle w:val="spellingerror"/>
          <w:rFonts w:ascii="Calibri" w:hAnsi="Calibri" w:cs="Calibri"/>
          <w:sz w:val="22"/>
          <w:szCs w:val="22"/>
        </w:rPr>
        <w:t>Fleet</w:t>
      </w:r>
      <w:r w:rsidRPr="00C912A2">
        <w:rPr>
          <w:rStyle w:val="normaltextrun"/>
          <w:rFonts w:ascii="Calibri" w:hAnsi="Calibri" w:cs="Calibri"/>
          <w:sz w:val="22"/>
          <w:szCs w:val="22"/>
        </w:rPr>
        <w:t xml:space="preserve"> Services STILL Polska. –</w:t>
      </w:r>
      <w:r w:rsidRPr="00C912A2">
        <w:rPr>
          <w:rStyle w:val="normaltextrun"/>
          <w:rFonts w:ascii="Calibri" w:hAnsi="Calibri" w:cs="Calibri"/>
          <w:i/>
          <w:iCs/>
          <w:sz w:val="22"/>
          <w:szCs w:val="22"/>
        </w:rPr>
        <w:t xml:space="preserve"> W pełni sprawne i posiadające gwarancję jakości STILL, ale znacząco tańsze niż nowe pojazdy, wózki używane są dla klientów szczególnie atrakcyjne w typowej dla obecnych czasów sytuacji niepewności – </w:t>
      </w:r>
      <w:r w:rsidRPr="00C912A2">
        <w:rPr>
          <w:rStyle w:val="normaltextrun"/>
          <w:rFonts w:ascii="Calibri" w:hAnsi="Calibri" w:cs="Calibri"/>
          <w:sz w:val="22"/>
          <w:szCs w:val="22"/>
        </w:rPr>
        <w:t>tłumaczy.</w:t>
      </w:r>
    </w:p>
    <w:p w14:paraId="3C29BEFF" w14:textId="77777777" w:rsidR="008F1ECB" w:rsidRPr="00C912A2" w:rsidRDefault="008F1ECB" w:rsidP="008F1ECB">
      <w:pPr>
        <w:pStyle w:val="paragraph"/>
        <w:spacing w:before="0" w:beforeAutospacing="0" w:after="200" w:afterAutospacing="0"/>
        <w:jc w:val="both"/>
        <w:textAlignment w:val="baseline"/>
        <w:rPr>
          <w:rFonts w:ascii="Segoe UI" w:hAnsi="Segoe UI" w:cs="Segoe UI"/>
          <w:sz w:val="22"/>
          <w:szCs w:val="22"/>
        </w:rPr>
      </w:pPr>
      <w:r w:rsidRPr="00C912A2">
        <w:rPr>
          <w:rStyle w:val="normaltextrun"/>
          <w:rFonts w:ascii="Calibri" w:hAnsi="Calibri" w:cs="Calibri"/>
          <w:b/>
          <w:bCs/>
          <w:sz w:val="22"/>
          <w:szCs w:val="22"/>
        </w:rPr>
        <w:t>Powód 2: Daleko idąca zastępowalność</w:t>
      </w:r>
      <w:r w:rsidRPr="00C912A2">
        <w:rPr>
          <w:rStyle w:val="eop"/>
          <w:rFonts w:ascii="Calibri" w:hAnsi="Calibri" w:cs="Calibri"/>
          <w:sz w:val="22"/>
          <w:szCs w:val="22"/>
        </w:rPr>
        <w:t> </w:t>
      </w:r>
    </w:p>
    <w:p w14:paraId="289109D1" w14:textId="2120B926" w:rsidR="008F1ECB" w:rsidRPr="00C912A2" w:rsidRDefault="008F1ECB" w:rsidP="008F1ECB">
      <w:pPr>
        <w:pStyle w:val="paragraph"/>
        <w:spacing w:before="0" w:beforeAutospacing="0" w:after="200" w:afterAutospacing="0"/>
        <w:jc w:val="both"/>
        <w:textAlignment w:val="baseline"/>
        <w:rPr>
          <w:rFonts w:ascii="Segoe UI" w:hAnsi="Segoe UI" w:cs="Segoe UI"/>
          <w:sz w:val="22"/>
          <w:szCs w:val="22"/>
        </w:rPr>
      </w:pPr>
      <w:r w:rsidRPr="00C912A2">
        <w:rPr>
          <w:rStyle w:val="normaltextrun"/>
          <w:rFonts w:ascii="Calibri" w:hAnsi="Calibri" w:cs="Calibri"/>
          <w:sz w:val="22"/>
          <w:szCs w:val="22"/>
        </w:rPr>
        <w:t xml:space="preserve">Odnowione gruntownie przez producenta wózki używane z pełną dokumentacją techniczną są kupowane tym chętniej, że nie odbiegają właściwie poziomem niezawodności od pojazdów z rynku pierwotnego. Dotyczące jakości argumenty na rzecz pojazdów używanych przytaczają ich użytkownicy. </w:t>
      </w:r>
      <w:r w:rsidRPr="00C912A2">
        <w:rPr>
          <w:rStyle w:val="normaltextrun"/>
          <w:rFonts w:ascii="Calibri" w:hAnsi="Calibri" w:cs="Calibri"/>
          <w:i/>
          <w:iCs/>
          <w:sz w:val="22"/>
          <w:szCs w:val="22"/>
        </w:rPr>
        <w:t xml:space="preserve">– O zakupie wózków używanych zdecydowała przede wszystkim cena – </w:t>
      </w:r>
      <w:r w:rsidRPr="00C912A2">
        <w:rPr>
          <w:rStyle w:val="normaltextrun"/>
          <w:rFonts w:ascii="Calibri" w:hAnsi="Calibri" w:cs="Calibri"/>
          <w:sz w:val="22"/>
          <w:szCs w:val="22"/>
        </w:rPr>
        <w:t xml:space="preserve">wspominał podczas poświęconego wózkom używanym </w:t>
      </w:r>
      <w:r w:rsidRPr="00C912A2">
        <w:rPr>
          <w:rStyle w:val="spellingerror"/>
          <w:rFonts w:ascii="Calibri" w:hAnsi="Calibri" w:cs="Calibri"/>
          <w:sz w:val="22"/>
          <w:szCs w:val="22"/>
        </w:rPr>
        <w:t>webinaru</w:t>
      </w:r>
      <w:r w:rsidRPr="00C912A2">
        <w:rPr>
          <w:rStyle w:val="normaltextrun"/>
          <w:rFonts w:ascii="Calibri" w:hAnsi="Calibri" w:cs="Calibri"/>
          <w:sz w:val="22"/>
          <w:szCs w:val="22"/>
        </w:rPr>
        <w:t xml:space="preserve"> STILL Polska Stanisław </w:t>
      </w:r>
      <w:r w:rsidRPr="00C912A2">
        <w:rPr>
          <w:rStyle w:val="spellingerror"/>
          <w:rFonts w:ascii="Calibri" w:hAnsi="Calibri" w:cs="Calibri"/>
          <w:sz w:val="22"/>
          <w:szCs w:val="22"/>
        </w:rPr>
        <w:t>Cierzniak</w:t>
      </w:r>
      <w:r w:rsidRPr="00C912A2">
        <w:rPr>
          <w:rStyle w:val="normaltextrun"/>
          <w:rFonts w:ascii="Calibri" w:hAnsi="Calibri" w:cs="Calibri"/>
          <w:sz w:val="22"/>
          <w:szCs w:val="22"/>
        </w:rPr>
        <w:t xml:space="preserve">, prezes zarządu Fabryki Papieru Kaczory, w której odnowione wózki używane funkcjonują w trybie ciągłym. – </w:t>
      </w:r>
      <w:r w:rsidRPr="00C912A2">
        <w:rPr>
          <w:rStyle w:val="normaltextrun"/>
          <w:rFonts w:ascii="Calibri" w:hAnsi="Calibri" w:cs="Calibri"/>
          <w:i/>
          <w:iCs/>
          <w:sz w:val="22"/>
          <w:szCs w:val="22"/>
        </w:rPr>
        <w:t>Pracują one doskonale i nie mamy żadnych problemów. Przez 15-16 lat ich stosowania mieliśmy może 4 przypadki drobnych usterek. Poza tym – oprócz przeglądów i badań UDT – właściwie nie korzystaliśmy z serwisu. W mojej ocenie</w:t>
      </w:r>
      <w:r w:rsidRPr="00C912A2">
        <w:rPr>
          <w:rStyle w:val="normaltextrun"/>
          <w:rFonts w:ascii="Calibri" w:hAnsi="Calibri" w:cs="Calibri"/>
          <w:sz w:val="22"/>
          <w:szCs w:val="22"/>
        </w:rPr>
        <w:t xml:space="preserve"> </w:t>
      </w:r>
      <w:r w:rsidRPr="00C912A2">
        <w:rPr>
          <w:rStyle w:val="normaltextrun"/>
          <w:rFonts w:ascii="Calibri" w:hAnsi="Calibri" w:cs="Calibri"/>
          <w:i/>
          <w:iCs/>
          <w:sz w:val="22"/>
          <w:szCs w:val="22"/>
        </w:rPr>
        <w:t xml:space="preserve">wózki używane niczym nie odbiegają dzisiaj od nowych </w:t>
      </w:r>
      <w:r w:rsidRPr="00C912A2">
        <w:rPr>
          <w:rStyle w:val="normaltextrun"/>
          <w:rFonts w:ascii="Calibri" w:hAnsi="Calibri" w:cs="Calibri"/>
          <w:sz w:val="22"/>
          <w:szCs w:val="22"/>
        </w:rPr>
        <w:t>– relacjonował.</w:t>
      </w:r>
    </w:p>
    <w:p w14:paraId="5F324DD9" w14:textId="77777777" w:rsidR="008F1ECB" w:rsidRPr="00C912A2" w:rsidRDefault="008F1ECB" w:rsidP="008F1ECB">
      <w:pPr>
        <w:pStyle w:val="paragraph"/>
        <w:spacing w:before="0" w:beforeAutospacing="0" w:after="200" w:afterAutospacing="0"/>
        <w:jc w:val="both"/>
        <w:textAlignment w:val="baseline"/>
        <w:rPr>
          <w:rFonts w:ascii="Segoe UI" w:hAnsi="Segoe UI" w:cs="Segoe UI"/>
          <w:sz w:val="22"/>
          <w:szCs w:val="22"/>
        </w:rPr>
      </w:pPr>
      <w:r w:rsidRPr="00C912A2">
        <w:rPr>
          <w:rStyle w:val="normaltextrun"/>
          <w:rFonts w:ascii="Calibri" w:hAnsi="Calibri" w:cs="Calibri"/>
          <w:b/>
          <w:bCs/>
          <w:sz w:val="22"/>
          <w:szCs w:val="22"/>
        </w:rPr>
        <w:t>Powód 3: Wysoka dostępność</w:t>
      </w:r>
      <w:r w:rsidRPr="00C912A2">
        <w:rPr>
          <w:rStyle w:val="eop"/>
          <w:rFonts w:ascii="Calibri" w:hAnsi="Calibri" w:cs="Calibri"/>
          <w:sz w:val="22"/>
          <w:szCs w:val="22"/>
        </w:rPr>
        <w:t> </w:t>
      </w:r>
    </w:p>
    <w:p w14:paraId="27E15D25" w14:textId="0D17F8D7" w:rsidR="008F1ECB" w:rsidRPr="00C912A2" w:rsidRDefault="008F1ECB" w:rsidP="008F1ECB">
      <w:pPr>
        <w:pStyle w:val="paragraph"/>
        <w:spacing w:before="0" w:beforeAutospacing="0" w:after="200" w:afterAutospacing="0"/>
        <w:jc w:val="both"/>
        <w:textAlignment w:val="baseline"/>
        <w:rPr>
          <w:rFonts w:ascii="Segoe UI" w:hAnsi="Segoe UI" w:cs="Segoe UI"/>
          <w:sz w:val="22"/>
          <w:szCs w:val="22"/>
        </w:rPr>
      </w:pPr>
      <w:r w:rsidRPr="00C912A2">
        <w:rPr>
          <w:rStyle w:val="normaltextrun"/>
          <w:rFonts w:ascii="Calibri" w:hAnsi="Calibri" w:cs="Calibri"/>
          <w:sz w:val="22"/>
          <w:szCs w:val="22"/>
        </w:rPr>
        <w:t xml:space="preserve">Odnowione wózki widłowe cieszą się dużą popularnością także dlatego, że w obecnej sytuacji trudno przewidzieć terminy dostaw nowych maszyn. Ich opóźnienia, częściowo związane z </w:t>
      </w:r>
      <w:r w:rsidR="0034601A" w:rsidRPr="00C912A2">
        <w:rPr>
          <w:rStyle w:val="normaltextrun"/>
          <w:rFonts w:ascii="Calibri" w:hAnsi="Calibri" w:cs="Calibri"/>
          <w:sz w:val="22"/>
          <w:szCs w:val="22"/>
        </w:rPr>
        <w:t>labilnością otoczenia</w:t>
      </w:r>
      <w:r w:rsidRPr="00C912A2">
        <w:rPr>
          <w:rStyle w:val="normaltextrun"/>
          <w:rFonts w:ascii="Calibri" w:hAnsi="Calibri" w:cs="Calibri"/>
          <w:sz w:val="22"/>
          <w:szCs w:val="22"/>
        </w:rPr>
        <w:t>, a częściowo z sytuacją na rynku półprzewodników, sprawiają, że nie da się obecnie z całą pewnością oszacować, ile wyniesie czas oczekiwania na nowe pojazdy. Choć eksperci spodziewają się, że braki na rynku chipów to kwestia przejściowa, nie do końca wiadomo, kiedy rynek się ustabilizuje. Dostępne niemal od ręki z magazynu producenta i mogące zostać dopasowane do specyficznych potrzeb danej firmy używane wózki widłowe po odnowieniu dobrze trafiają w tę niszę i bieżące potrzeby.</w:t>
      </w:r>
    </w:p>
    <w:p w14:paraId="0BBF09B8" w14:textId="77777777" w:rsidR="008F1ECB" w:rsidRPr="00C912A2" w:rsidRDefault="008F1ECB" w:rsidP="008F1ECB">
      <w:pPr>
        <w:pStyle w:val="paragraph"/>
        <w:spacing w:before="0" w:beforeAutospacing="0" w:after="200" w:afterAutospacing="0"/>
        <w:jc w:val="both"/>
        <w:textAlignment w:val="baseline"/>
        <w:rPr>
          <w:rFonts w:ascii="Segoe UI" w:hAnsi="Segoe UI" w:cs="Segoe UI"/>
          <w:sz w:val="22"/>
          <w:szCs w:val="22"/>
        </w:rPr>
      </w:pPr>
      <w:r w:rsidRPr="00C912A2">
        <w:rPr>
          <w:rStyle w:val="normaltextrun"/>
          <w:rFonts w:ascii="Calibri" w:hAnsi="Calibri" w:cs="Calibri"/>
          <w:b/>
          <w:bCs/>
          <w:sz w:val="22"/>
          <w:szCs w:val="22"/>
        </w:rPr>
        <w:t>Powód 4: Niski ślad węglowy</w:t>
      </w:r>
      <w:r w:rsidRPr="00C912A2">
        <w:rPr>
          <w:rStyle w:val="eop"/>
          <w:rFonts w:ascii="Calibri" w:hAnsi="Calibri" w:cs="Calibri"/>
          <w:sz w:val="22"/>
          <w:szCs w:val="22"/>
        </w:rPr>
        <w:t> </w:t>
      </w:r>
    </w:p>
    <w:p w14:paraId="09263335" w14:textId="75B7E1D4" w:rsidR="00FE0F04" w:rsidRPr="00C912A2" w:rsidRDefault="008F1ECB" w:rsidP="0034601A">
      <w:pPr>
        <w:pStyle w:val="paragraph"/>
        <w:spacing w:before="0" w:beforeAutospacing="0" w:after="200" w:afterAutospacing="0"/>
        <w:jc w:val="both"/>
        <w:textAlignment w:val="baseline"/>
        <w:rPr>
          <w:rStyle w:val="normaltextrun"/>
          <w:rFonts w:ascii="Calibri" w:hAnsi="Calibri" w:cs="Calibri"/>
          <w:sz w:val="22"/>
          <w:szCs w:val="22"/>
        </w:rPr>
      </w:pPr>
      <w:r w:rsidRPr="00C912A2">
        <w:rPr>
          <w:rStyle w:val="normaltextrun"/>
          <w:rFonts w:ascii="Calibri" w:hAnsi="Calibri" w:cs="Calibri"/>
          <w:sz w:val="22"/>
          <w:szCs w:val="22"/>
        </w:rPr>
        <w:t xml:space="preserve">Pozytywną, niezwiązaną z </w:t>
      </w:r>
      <w:r w:rsidRPr="00C912A2">
        <w:rPr>
          <w:rStyle w:val="spellingerror"/>
          <w:rFonts w:ascii="Calibri" w:hAnsi="Calibri" w:cs="Calibri"/>
          <w:sz w:val="22"/>
          <w:szCs w:val="22"/>
        </w:rPr>
        <w:t>okołopandemicznymi</w:t>
      </w:r>
      <w:r w:rsidR="0034601A" w:rsidRPr="00C912A2">
        <w:rPr>
          <w:rStyle w:val="spellingerror"/>
          <w:rFonts w:ascii="Calibri" w:hAnsi="Calibri" w:cs="Calibri"/>
          <w:sz w:val="22"/>
          <w:szCs w:val="22"/>
        </w:rPr>
        <w:t xml:space="preserve"> i geopolitycznymi</w:t>
      </w:r>
      <w:r w:rsidRPr="00C912A2">
        <w:rPr>
          <w:rStyle w:val="normaltextrun"/>
          <w:rFonts w:ascii="Calibri" w:hAnsi="Calibri" w:cs="Calibri"/>
          <w:sz w:val="22"/>
          <w:szCs w:val="22"/>
        </w:rPr>
        <w:t xml:space="preserve"> trudnościami stroną popularności wózków używanych jest ich ekologiczność. Wózek starszej generacji może zapewne odbiegać nieco efektywnością energetyczną od rozwiązań bazujących na najbardziej innowacyjnych obecnie technologiach. Jednak renowacja pojazdu i zastąpienie zużytych części nowymi jest z całą pewnością </w:t>
      </w:r>
      <w:r w:rsidRPr="00C912A2">
        <w:rPr>
          <w:rStyle w:val="normaltextrun"/>
          <w:rFonts w:ascii="Calibri" w:hAnsi="Calibri" w:cs="Calibri"/>
          <w:sz w:val="22"/>
          <w:szCs w:val="22"/>
        </w:rPr>
        <w:lastRenderedPageBreak/>
        <w:t>mniej obciążające dla środowiska naturalnego niż wyprodukowanie wszystkich części od podstaw. W</w:t>
      </w:r>
      <w:r w:rsidR="0034601A" w:rsidRPr="00C912A2">
        <w:rPr>
          <w:rStyle w:val="normaltextrun"/>
          <w:rFonts w:ascii="Calibri" w:hAnsi="Calibri" w:cs="Calibri"/>
          <w:sz w:val="22"/>
          <w:szCs w:val="22"/>
        </w:rPr>
        <w:t> </w:t>
      </w:r>
      <w:r w:rsidRPr="00C912A2">
        <w:rPr>
          <w:rStyle w:val="normaltextrun"/>
          <w:rFonts w:ascii="Calibri" w:hAnsi="Calibri" w:cs="Calibri"/>
          <w:sz w:val="22"/>
          <w:szCs w:val="22"/>
        </w:rPr>
        <w:t>kontekście wszystkich proekologicznych zmian może mieć to w przyszłości znaczenie dla utrzymania się popularności używanych wózków widłowych, nawet gdy ustaną COVID-owe</w:t>
      </w:r>
      <w:r w:rsidR="0034601A" w:rsidRPr="00C912A2">
        <w:rPr>
          <w:rStyle w:val="normaltextrun"/>
          <w:rFonts w:ascii="Calibri" w:hAnsi="Calibri" w:cs="Calibri"/>
          <w:sz w:val="22"/>
          <w:szCs w:val="22"/>
        </w:rPr>
        <w:t>,</w:t>
      </w:r>
      <w:r w:rsidRPr="00C912A2">
        <w:rPr>
          <w:rStyle w:val="normaltextrun"/>
          <w:rFonts w:ascii="Calibri" w:hAnsi="Calibri" w:cs="Calibri"/>
          <w:sz w:val="22"/>
          <w:szCs w:val="22"/>
        </w:rPr>
        <w:t xml:space="preserve"> półprzewodnikowe </w:t>
      </w:r>
      <w:r w:rsidR="0034601A" w:rsidRPr="00C912A2">
        <w:rPr>
          <w:rStyle w:val="normaltextrun"/>
          <w:rFonts w:ascii="Calibri" w:hAnsi="Calibri" w:cs="Calibri"/>
          <w:sz w:val="22"/>
          <w:szCs w:val="22"/>
        </w:rPr>
        <w:t xml:space="preserve">i inne </w:t>
      </w:r>
      <w:r w:rsidRPr="00C912A2">
        <w:rPr>
          <w:rStyle w:val="normaltextrun"/>
          <w:rFonts w:ascii="Calibri" w:hAnsi="Calibri" w:cs="Calibri"/>
          <w:sz w:val="22"/>
          <w:szCs w:val="22"/>
        </w:rPr>
        <w:t>niepokoje.</w:t>
      </w:r>
    </w:p>
    <w:p w14:paraId="2D6C8C28" w14:textId="77777777" w:rsidR="00C912A2" w:rsidRPr="00C912A2" w:rsidRDefault="00C912A2" w:rsidP="00C912A2">
      <w:pPr>
        <w:shd w:val="clear" w:color="auto" w:fill="FFFFFF"/>
        <w:spacing w:before="200"/>
        <w:rPr>
          <w:rFonts w:cs="Arial"/>
          <w:b/>
          <w:bCs/>
          <w:color w:val="222222"/>
          <w:sz w:val="22"/>
          <w:szCs w:val="22"/>
        </w:rPr>
      </w:pPr>
      <w:r w:rsidRPr="00C912A2">
        <w:rPr>
          <w:rFonts w:cs="Arial"/>
          <w:b/>
          <w:bCs/>
          <w:color w:val="222222"/>
          <w:sz w:val="22"/>
          <w:szCs w:val="22"/>
        </w:rPr>
        <w:t>Kontakt dla mediów:</w:t>
      </w:r>
    </w:p>
    <w:p w14:paraId="3849B532" w14:textId="77777777" w:rsidR="00C912A2" w:rsidRPr="00C912A2" w:rsidRDefault="00C912A2" w:rsidP="00C912A2">
      <w:pPr>
        <w:shd w:val="clear" w:color="auto" w:fill="FFFFFF"/>
        <w:rPr>
          <w:rFonts w:cs="Arial"/>
          <w:b/>
          <w:bCs/>
          <w:color w:val="222222"/>
          <w:sz w:val="22"/>
          <w:szCs w:val="22"/>
        </w:rPr>
      </w:pPr>
      <w:r w:rsidRPr="00C912A2">
        <w:rPr>
          <w:rFonts w:cs="Arial"/>
          <w:b/>
          <w:bCs/>
          <w:color w:val="222222"/>
          <w:sz w:val="22"/>
          <w:szCs w:val="22"/>
        </w:rPr>
        <w:t>Wojciech Podsiadły</w:t>
      </w:r>
    </w:p>
    <w:p w14:paraId="7EB910C2" w14:textId="77777777" w:rsidR="00C912A2" w:rsidRPr="00C912A2" w:rsidRDefault="00C912A2" w:rsidP="00C912A2">
      <w:pPr>
        <w:shd w:val="clear" w:color="auto" w:fill="FFFFFF"/>
        <w:rPr>
          <w:rFonts w:cs="Arial"/>
          <w:color w:val="222222"/>
          <w:sz w:val="22"/>
          <w:szCs w:val="22"/>
        </w:rPr>
      </w:pPr>
      <w:r w:rsidRPr="00C912A2">
        <w:rPr>
          <w:rFonts w:cs="Arial"/>
          <w:color w:val="222222"/>
          <w:sz w:val="22"/>
          <w:szCs w:val="22"/>
        </w:rPr>
        <w:t>PR Manager</w:t>
      </w:r>
    </w:p>
    <w:p w14:paraId="1CC4DB43" w14:textId="77777777" w:rsidR="00C912A2" w:rsidRPr="00C912A2" w:rsidRDefault="00C912A2" w:rsidP="00C912A2">
      <w:pPr>
        <w:shd w:val="clear" w:color="auto" w:fill="FFFFFF"/>
        <w:rPr>
          <w:rFonts w:cs="Arial"/>
          <w:bCs/>
          <w:color w:val="222222"/>
          <w:sz w:val="22"/>
          <w:szCs w:val="22"/>
          <w:lang w:val="en-GB"/>
        </w:rPr>
      </w:pPr>
      <w:r w:rsidRPr="00C912A2">
        <w:rPr>
          <w:rFonts w:cs="Arial"/>
          <w:bCs/>
          <w:color w:val="222222"/>
          <w:sz w:val="22"/>
          <w:szCs w:val="22"/>
          <w:lang w:val="en-GB"/>
        </w:rPr>
        <w:t>More&amp;More Marketing</w:t>
      </w:r>
    </w:p>
    <w:p w14:paraId="471C6BB0" w14:textId="77777777" w:rsidR="00C912A2" w:rsidRPr="00C912A2" w:rsidRDefault="00C912A2" w:rsidP="00C912A2">
      <w:pPr>
        <w:shd w:val="clear" w:color="auto" w:fill="FFFFFF"/>
        <w:rPr>
          <w:rFonts w:cs="Arial"/>
          <w:color w:val="222222"/>
          <w:sz w:val="22"/>
          <w:szCs w:val="22"/>
          <w:lang w:val="en-GB"/>
        </w:rPr>
      </w:pPr>
      <w:r w:rsidRPr="00C912A2">
        <w:rPr>
          <w:rFonts w:cs="Arial"/>
          <w:color w:val="222222"/>
          <w:sz w:val="22"/>
          <w:szCs w:val="22"/>
          <w:lang w:val="en-GB"/>
        </w:rPr>
        <w:t>mob.571.246.669</w:t>
      </w:r>
    </w:p>
    <w:p w14:paraId="2A5F848B" w14:textId="6E0494EC" w:rsidR="00C912A2" w:rsidRPr="00C912A2" w:rsidRDefault="00C912A2" w:rsidP="00C912A2">
      <w:pPr>
        <w:shd w:val="clear" w:color="auto" w:fill="FFFFFF"/>
        <w:rPr>
          <w:rFonts w:eastAsia="Times New Roman" w:cs="Arial"/>
          <w:color w:val="222222"/>
          <w:sz w:val="22"/>
          <w:szCs w:val="22"/>
          <w:lang w:val="en-GB"/>
        </w:rPr>
      </w:pPr>
      <w:r w:rsidRPr="00C912A2">
        <w:rPr>
          <w:rFonts w:cs="Arial"/>
          <w:color w:val="222222"/>
          <w:sz w:val="22"/>
          <w:szCs w:val="22"/>
          <w:lang w:val="en-GB"/>
        </w:rPr>
        <w:t>e-mail:</w:t>
      </w:r>
      <w:r w:rsidRPr="00C912A2">
        <w:rPr>
          <w:rStyle w:val="apple-converted-space"/>
          <w:rFonts w:cs="Arial"/>
          <w:color w:val="222222"/>
          <w:sz w:val="22"/>
          <w:szCs w:val="22"/>
          <w:lang w:val="en-GB"/>
        </w:rPr>
        <w:t> </w:t>
      </w:r>
      <w:hyperlink r:id="rId4" w:tgtFrame="_blank" w:history="1">
        <w:r w:rsidRPr="00C912A2">
          <w:rPr>
            <w:rStyle w:val="Hipercze"/>
            <w:rFonts w:cs="Arial"/>
            <w:color w:val="1155CC"/>
            <w:sz w:val="22"/>
            <w:szCs w:val="22"/>
            <w:lang w:val="en-GB"/>
          </w:rPr>
          <w:t>wojciech@getmorepr.pl</w:t>
        </w:r>
      </w:hyperlink>
    </w:p>
    <w:sectPr w:rsidR="00C912A2" w:rsidRPr="00C912A2" w:rsidSect="00F65B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ECB"/>
    <w:rsid w:val="001871AB"/>
    <w:rsid w:val="001B4A05"/>
    <w:rsid w:val="0034601A"/>
    <w:rsid w:val="0043182B"/>
    <w:rsid w:val="006D65D6"/>
    <w:rsid w:val="007B5241"/>
    <w:rsid w:val="007C0D85"/>
    <w:rsid w:val="008763D6"/>
    <w:rsid w:val="008F1ECB"/>
    <w:rsid w:val="009925FA"/>
    <w:rsid w:val="009F64EB"/>
    <w:rsid w:val="00A3444A"/>
    <w:rsid w:val="00A4296D"/>
    <w:rsid w:val="00AB10A3"/>
    <w:rsid w:val="00B07C9F"/>
    <w:rsid w:val="00BF08D2"/>
    <w:rsid w:val="00C912A2"/>
    <w:rsid w:val="00F65B21"/>
    <w:rsid w:val="00F9320C"/>
    <w:rsid w:val="00FD6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4713667"/>
  <w15:chartTrackingRefBased/>
  <w15:docId w15:val="{31EDA173-B8F4-AA4F-B9E8-7374B61D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8F1ECB"/>
    <w:pPr>
      <w:spacing w:before="100" w:beforeAutospacing="1" w:after="100" w:afterAutospacing="1"/>
    </w:pPr>
    <w:rPr>
      <w:rFonts w:ascii="Times New Roman" w:eastAsia="Times New Roman" w:hAnsi="Times New Roman" w:cs="Times New Roman"/>
      <w:lang w:eastAsia="pl-PL"/>
    </w:rPr>
  </w:style>
  <w:style w:type="character" w:customStyle="1" w:styleId="normaltextrun">
    <w:name w:val="normaltextrun"/>
    <w:basedOn w:val="Domylnaczcionkaakapitu"/>
    <w:rsid w:val="008F1ECB"/>
  </w:style>
  <w:style w:type="character" w:customStyle="1" w:styleId="eop">
    <w:name w:val="eop"/>
    <w:basedOn w:val="Domylnaczcionkaakapitu"/>
    <w:rsid w:val="008F1ECB"/>
  </w:style>
  <w:style w:type="character" w:customStyle="1" w:styleId="spellingerror">
    <w:name w:val="spellingerror"/>
    <w:basedOn w:val="Domylnaczcionkaakapitu"/>
    <w:rsid w:val="008F1ECB"/>
  </w:style>
  <w:style w:type="character" w:styleId="Hipercze">
    <w:name w:val="Hyperlink"/>
    <w:uiPriority w:val="99"/>
    <w:semiHidden/>
    <w:unhideWhenUsed/>
    <w:rsid w:val="00C912A2"/>
    <w:rPr>
      <w:color w:val="0000FF"/>
      <w:u w:val="single"/>
    </w:rPr>
  </w:style>
  <w:style w:type="character" w:customStyle="1" w:styleId="apple-converted-space">
    <w:name w:val="apple-converted-space"/>
    <w:rsid w:val="00C91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203100">
      <w:bodyDiv w:val="1"/>
      <w:marLeft w:val="0"/>
      <w:marRight w:val="0"/>
      <w:marTop w:val="0"/>
      <w:marBottom w:val="0"/>
      <w:divBdr>
        <w:top w:val="none" w:sz="0" w:space="0" w:color="auto"/>
        <w:left w:val="none" w:sz="0" w:space="0" w:color="auto"/>
        <w:bottom w:val="none" w:sz="0" w:space="0" w:color="auto"/>
        <w:right w:val="none" w:sz="0" w:space="0" w:color="auto"/>
      </w:divBdr>
      <w:divsChild>
        <w:div w:id="698236859">
          <w:marLeft w:val="0"/>
          <w:marRight w:val="0"/>
          <w:marTop w:val="0"/>
          <w:marBottom w:val="0"/>
          <w:divBdr>
            <w:top w:val="none" w:sz="0" w:space="0" w:color="auto"/>
            <w:left w:val="none" w:sz="0" w:space="0" w:color="auto"/>
            <w:bottom w:val="none" w:sz="0" w:space="0" w:color="auto"/>
            <w:right w:val="none" w:sz="0" w:space="0" w:color="auto"/>
          </w:divBdr>
        </w:div>
        <w:div w:id="2004968723">
          <w:marLeft w:val="0"/>
          <w:marRight w:val="0"/>
          <w:marTop w:val="0"/>
          <w:marBottom w:val="0"/>
          <w:divBdr>
            <w:top w:val="none" w:sz="0" w:space="0" w:color="auto"/>
            <w:left w:val="none" w:sz="0" w:space="0" w:color="auto"/>
            <w:bottom w:val="none" w:sz="0" w:space="0" w:color="auto"/>
            <w:right w:val="none" w:sz="0" w:space="0" w:color="auto"/>
          </w:divBdr>
        </w:div>
        <w:div w:id="733354903">
          <w:marLeft w:val="0"/>
          <w:marRight w:val="0"/>
          <w:marTop w:val="0"/>
          <w:marBottom w:val="0"/>
          <w:divBdr>
            <w:top w:val="none" w:sz="0" w:space="0" w:color="auto"/>
            <w:left w:val="none" w:sz="0" w:space="0" w:color="auto"/>
            <w:bottom w:val="none" w:sz="0" w:space="0" w:color="auto"/>
            <w:right w:val="none" w:sz="0" w:space="0" w:color="auto"/>
          </w:divBdr>
        </w:div>
        <w:div w:id="2109812031">
          <w:marLeft w:val="0"/>
          <w:marRight w:val="0"/>
          <w:marTop w:val="0"/>
          <w:marBottom w:val="0"/>
          <w:divBdr>
            <w:top w:val="none" w:sz="0" w:space="0" w:color="auto"/>
            <w:left w:val="none" w:sz="0" w:space="0" w:color="auto"/>
            <w:bottom w:val="none" w:sz="0" w:space="0" w:color="auto"/>
            <w:right w:val="none" w:sz="0" w:space="0" w:color="auto"/>
          </w:divBdr>
        </w:div>
        <w:div w:id="1880627064">
          <w:marLeft w:val="0"/>
          <w:marRight w:val="0"/>
          <w:marTop w:val="0"/>
          <w:marBottom w:val="0"/>
          <w:divBdr>
            <w:top w:val="none" w:sz="0" w:space="0" w:color="auto"/>
            <w:left w:val="none" w:sz="0" w:space="0" w:color="auto"/>
            <w:bottom w:val="none" w:sz="0" w:space="0" w:color="auto"/>
            <w:right w:val="none" w:sz="0" w:space="0" w:color="auto"/>
          </w:divBdr>
        </w:div>
        <w:div w:id="1484587310">
          <w:marLeft w:val="0"/>
          <w:marRight w:val="0"/>
          <w:marTop w:val="0"/>
          <w:marBottom w:val="0"/>
          <w:divBdr>
            <w:top w:val="none" w:sz="0" w:space="0" w:color="auto"/>
            <w:left w:val="none" w:sz="0" w:space="0" w:color="auto"/>
            <w:bottom w:val="none" w:sz="0" w:space="0" w:color="auto"/>
            <w:right w:val="none" w:sz="0" w:space="0" w:color="auto"/>
          </w:divBdr>
        </w:div>
        <w:div w:id="1389456185">
          <w:marLeft w:val="0"/>
          <w:marRight w:val="0"/>
          <w:marTop w:val="0"/>
          <w:marBottom w:val="0"/>
          <w:divBdr>
            <w:top w:val="none" w:sz="0" w:space="0" w:color="auto"/>
            <w:left w:val="none" w:sz="0" w:space="0" w:color="auto"/>
            <w:bottom w:val="none" w:sz="0" w:space="0" w:color="auto"/>
            <w:right w:val="none" w:sz="0" w:space="0" w:color="auto"/>
          </w:divBdr>
        </w:div>
        <w:div w:id="334914971">
          <w:marLeft w:val="0"/>
          <w:marRight w:val="0"/>
          <w:marTop w:val="0"/>
          <w:marBottom w:val="0"/>
          <w:divBdr>
            <w:top w:val="none" w:sz="0" w:space="0" w:color="auto"/>
            <w:left w:val="none" w:sz="0" w:space="0" w:color="auto"/>
            <w:bottom w:val="none" w:sz="0" w:space="0" w:color="auto"/>
            <w:right w:val="none" w:sz="0" w:space="0" w:color="auto"/>
          </w:divBdr>
        </w:div>
        <w:div w:id="194007288">
          <w:marLeft w:val="0"/>
          <w:marRight w:val="0"/>
          <w:marTop w:val="0"/>
          <w:marBottom w:val="0"/>
          <w:divBdr>
            <w:top w:val="none" w:sz="0" w:space="0" w:color="auto"/>
            <w:left w:val="none" w:sz="0" w:space="0" w:color="auto"/>
            <w:bottom w:val="none" w:sz="0" w:space="0" w:color="auto"/>
            <w:right w:val="none" w:sz="0" w:space="0" w:color="auto"/>
          </w:divBdr>
        </w:div>
        <w:div w:id="1528326459">
          <w:marLeft w:val="0"/>
          <w:marRight w:val="0"/>
          <w:marTop w:val="0"/>
          <w:marBottom w:val="0"/>
          <w:divBdr>
            <w:top w:val="none" w:sz="0" w:space="0" w:color="auto"/>
            <w:left w:val="none" w:sz="0" w:space="0" w:color="auto"/>
            <w:bottom w:val="none" w:sz="0" w:space="0" w:color="auto"/>
            <w:right w:val="none" w:sz="0" w:space="0" w:color="auto"/>
          </w:divBdr>
        </w:div>
        <w:div w:id="436869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ojciech@getmorep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3492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Tomaszewska</dc:creator>
  <cp:keywords/>
  <dc:description/>
  <cp:lastModifiedBy>Joanna Tomaszewska</cp:lastModifiedBy>
  <cp:revision>4</cp:revision>
  <dcterms:created xsi:type="dcterms:W3CDTF">2022-03-22T10:15:00Z</dcterms:created>
  <dcterms:modified xsi:type="dcterms:W3CDTF">2022-03-22T10:16:00Z</dcterms:modified>
</cp:coreProperties>
</file>